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12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пятница)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Аверчикова Геннадия Владимировича (19.02.1978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года рождения, СНИЛС 065-641-876-86, ИНН 610903097211, адрес регистрации: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Ростовская область, с.п. Кавалерское, х. Кавалерский, ул. Сидельникова, двлд. 168)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А53-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37896/2025.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12E33002"/>
    <w:rsid w:val="15C14F34"/>
    <w:rsid w:val="163A1B61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EBB6796"/>
    <w:rsid w:val="33030321"/>
    <w:rsid w:val="36A204C7"/>
    <w:rsid w:val="38D5034D"/>
    <w:rsid w:val="3A157D7E"/>
    <w:rsid w:val="3A835AAC"/>
    <w:rsid w:val="3DF35D9F"/>
    <w:rsid w:val="49E35799"/>
    <w:rsid w:val="4B034281"/>
    <w:rsid w:val="4B68446D"/>
    <w:rsid w:val="4FAA5F43"/>
    <w:rsid w:val="51700BFA"/>
    <w:rsid w:val="52081C59"/>
    <w:rsid w:val="59391CCD"/>
    <w:rsid w:val="5AE738B1"/>
    <w:rsid w:val="5C9C1C7E"/>
    <w:rsid w:val="62B25EA1"/>
    <w:rsid w:val="70C41450"/>
    <w:rsid w:val="71116BCE"/>
    <w:rsid w:val="724F15BF"/>
    <w:rsid w:val="729B3093"/>
    <w:rsid w:val="789453CE"/>
    <w:rsid w:val="7EA76956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31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2025-12-09T11:31:43Z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84087B0C177D4E4B817765B34E358D43_13</vt:lpwstr>
  </property>
</Properties>
</file>