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5DE272EC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eastAsia="SimSu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 xml:space="preserve">СРОЧНО!!! В связи с получением Ассоциацией МСОПАУ определения Арбитражного суда Самарской области 25.06.2024 года и назначением судебного заседания на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 xml:space="preserve">26.06.2024г.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 xml:space="preserve">Арбитражным судом Самарской области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отношении должника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бщества с ограниченной ответственностью «Клондайк» ОГРН 1196313022234, ИНН 6318044434, дело А55-8509/2023</w:t>
      </w: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25.06.2024 года (вторник)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15-00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состоится заседание 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Самарской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общества с ограниченной ответственностью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«Клондайк» ОГРН 1196313022234, ИНН 6318044434,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 xml:space="preserve">дело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А55-8509/2023.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19B7226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6833C09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3F504B1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5D64DB9"/>
    <w:rsid w:val="06615801"/>
    <w:rsid w:val="0679233C"/>
    <w:rsid w:val="0A506B91"/>
    <w:rsid w:val="0A522FD4"/>
    <w:rsid w:val="0B0E6EE6"/>
    <w:rsid w:val="0C832AC7"/>
    <w:rsid w:val="0C8F7942"/>
    <w:rsid w:val="0DAC74D1"/>
    <w:rsid w:val="0DE00553"/>
    <w:rsid w:val="0F1D07AD"/>
    <w:rsid w:val="0F5C5498"/>
    <w:rsid w:val="0F746508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CFA7323"/>
    <w:rsid w:val="4D4F02E2"/>
    <w:rsid w:val="4D6C7A2E"/>
    <w:rsid w:val="4F9D6D22"/>
    <w:rsid w:val="4FAE3DD5"/>
    <w:rsid w:val="4FED1CC4"/>
    <w:rsid w:val="501C42F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2024-06-25T11:01:20Z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421B0E9AD3EC49ADBB0E58A5527AD77E_13</vt:lpwstr>
  </property>
</Properties>
</file>